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CC" w:rsidRDefault="00E300B3">
      <w:pPr>
        <w:rPr>
          <w:sz w:val="28"/>
          <w:szCs w:val="28"/>
        </w:rPr>
      </w:pPr>
      <w:r>
        <w:rPr>
          <w:sz w:val="28"/>
          <w:szCs w:val="28"/>
        </w:rPr>
        <w:t>Ольга Васильевна, мы  вместе с Алиной набросали примерные темы эссе.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Золотое правило успешных инвестиций.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Польза финансовой грамотности.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Почему важно знать законы фондового рынка.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Изменение стоимости денег во времени.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Риск инвестирования в акции.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 чего складывается доходность акций.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Когда и кому стоит покупать облигации.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 такое риск и как его измерить.</w:t>
      </w:r>
    </w:p>
    <w:p w:rsid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Почему иногда растут или падают в цене отдельные компании, а иногда весь рынок.</w:t>
      </w:r>
    </w:p>
    <w:p w:rsidR="00E300B3" w:rsidRPr="00E300B3" w:rsidRDefault="00E300B3" w:rsidP="00E300B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Грамотное составление инвестиционного портфеля.</w:t>
      </w:r>
      <w:bookmarkStart w:id="0" w:name="_GoBack"/>
      <w:bookmarkEnd w:id="0"/>
    </w:p>
    <w:p w:rsidR="00E300B3" w:rsidRPr="00E300B3" w:rsidRDefault="00E300B3">
      <w:pPr>
        <w:rPr>
          <w:sz w:val="28"/>
          <w:szCs w:val="28"/>
        </w:rPr>
      </w:pPr>
    </w:p>
    <w:sectPr w:rsidR="00E300B3" w:rsidRPr="00E3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2658"/>
    <w:multiLevelType w:val="hybridMultilevel"/>
    <w:tmpl w:val="FC12C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07"/>
    <w:rsid w:val="00514FCC"/>
    <w:rsid w:val="00E300B3"/>
    <w:rsid w:val="00F3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Татьяна Ивановна</dc:creator>
  <cp:keywords/>
  <dc:description/>
  <cp:lastModifiedBy>Абрамова Татьяна Ивановна</cp:lastModifiedBy>
  <cp:revision>2</cp:revision>
  <dcterms:created xsi:type="dcterms:W3CDTF">2016-12-02T19:59:00Z</dcterms:created>
  <dcterms:modified xsi:type="dcterms:W3CDTF">2016-12-02T20:05:00Z</dcterms:modified>
</cp:coreProperties>
</file>